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D6D0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陕环投企业</w:t>
      </w:r>
      <w:r>
        <w:rPr>
          <w:rFonts w:hint="eastAsia" w:ascii="方正小标宋简体" w:hAnsi="黑体" w:eastAsia="方正小标宋简体"/>
          <w:sz w:val="36"/>
          <w:szCs w:val="36"/>
        </w:rPr>
        <w:t>经理层成员市场化选聘</w:t>
      </w:r>
    </w:p>
    <w:p w14:paraId="2A3F42F2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应聘</w:t>
      </w:r>
      <w:r>
        <w:rPr>
          <w:rFonts w:hint="eastAsia" w:ascii="方正小标宋简体" w:hAnsi="黑体" w:eastAsia="方正小标宋简体"/>
          <w:sz w:val="36"/>
          <w:szCs w:val="36"/>
        </w:rPr>
        <w:t>人员近亲回避承诺书</w:t>
      </w:r>
    </w:p>
    <w:p w14:paraId="531D6C9E"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p w14:paraId="0B536F46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按照任职回避和公务回避有关要求，需对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黑体" w:eastAsia="仿宋_GB2312"/>
          <w:sz w:val="32"/>
          <w:szCs w:val="32"/>
        </w:rPr>
        <w:t>人员以下亲属关系类型进行排查确认：</w:t>
      </w:r>
    </w:p>
    <w:p w14:paraId="73EC171F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 w14:paraId="0C8A472D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 w14:paraId="3023B41C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6BD681FD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3.三代以内旁系血亲:指同源于祖父母，外祖父母的三代以内，除父母以外，与自己有间接血亲关系的亲属。包括伯叔姑舅姨、兄弟姐妹、堂兄弟姐妹、表兄弟姐妹、侄子女、甥子女。</w:t>
      </w:r>
    </w:p>
    <w:p w14:paraId="03CF4E18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4.近姻亲:指以婚姻关系为中介而产生的亲属关系，主要指配偶的父母、配偶的兄弟姐妹及其配偶，子女的配偶及子女配偶的父母，三代以内旁系血亲的配偶。</w:t>
      </w:r>
    </w:p>
    <w:p w14:paraId="023EA631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 w14:paraId="15841DB3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本人存在上述亲属关系人员目前就职于集团总部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和陕环投</w:t>
      </w:r>
      <w:r>
        <w:rPr>
          <w:rFonts w:hint="eastAsia" w:ascii="仿宋_GB2312" w:hAnsi="黑体" w:eastAsia="仿宋_GB2312"/>
          <w:sz w:val="32"/>
          <w:szCs w:val="32"/>
        </w:rPr>
        <w:t>（请在相应选项画“√”）：是（）/否（）</w:t>
      </w:r>
    </w:p>
    <w:p w14:paraId="2E29453E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p w14:paraId="1B0091FD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2B20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3F225905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20" w:type="dxa"/>
          </w:tcPr>
          <w:p w14:paraId="72A1047B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20" w:type="dxa"/>
          </w:tcPr>
          <w:p w14:paraId="7B6DFA0B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现任职务</w:t>
            </w:r>
          </w:p>
        </w:tc>
      </w:tr>
      <w:tr w14:paraId="5D46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C3F6B8E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239FC87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772DD52A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132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3D50F6C8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C8C0986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19F98624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2BE4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40563872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278B4FB1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182213B6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61F882A0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 w14:paraId="1000B256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黑体" w:eastAsia="仿宋_GB2312"/>
          <w:sz w:val="32"/>
          <w:szCs w:val="32"/>
        </w:rPr>
        <w:t>聘资格并承担一切责任。</w:t>
      </w:r>
    </w:p>
    <w:p w14:paraId="3F6E51BB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 w14:paraId="4A143962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23D66A72">
      <w:pPr>
        <w:spacing w:line="560" w:lineRule="exact"/>
        <w:ind w:firstLine="5920" w:firstLineChars="185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 w14:paraId="00EB6036">
      <w:pPr>
        <w:spacing w:line="560" w:lineRule="exact"/>
        <w:ind w:firstLine="6400" w:firstLineChars="20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年  月  日</w:t>
      </w:r>
    </w:p>
    <w:p w14:paraId="231CD063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2029369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5F97137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266FF4E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B231EB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28F11B8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1FE677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FD9EAB6"/>
    <w:p w14:paraId="596D7A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81307"/>
    <w:rsid w:val="02E6176D"/>
    <w:rsid w:val="0D064F57"/>
    <w:rsid w:val="21FB2A37"/>
    <w:rsid w:val="2EFC0D8C"/>
    <w:rsid w:val="3818412C"/>
    <w:rsid w:val="446D5ED5"/>
    <w:rsid w:val="6B230A06"/>
    <w:rsid w:val="6F281307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2025-11-18T01:20:00Z</dcterms:created>
  <dc:creator>lenovo</dc:creator>
  <cp:lastModifiedBy>lenovo</cp:lastModifiedBy>
  <dcterms:modified xsi:type="dcterms:W3CDTF">2025-11-18T01:21:40Z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F994C558F07E4411B198E9090D770613_11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